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N 1</w:t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к Подпрограмме</w:t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4861" w:rsidRPr="00914861" w:rsidRDefault="00914861" w:rsidP="0091486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</w:pPr>
      <w:r w:rsidRPr="0091486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  <w:t>ПОРЯДОК</w:t>
      </w:r>
    </w:p>
    <w:p w:rsidR="00914861" w:rsidRPr="00914861" w:rsidRDefault="00914861" w:rsidP="0091486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</w:pPr>
      <w:r w:rsidRPr="0091486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  <w:t>ПРЕДОСТАВЛЕНИЯ И РАСПРЕДЕЛЕНИЯ СУБСИДИЙ МЕСТНЫМ БЮДЖЕТАМ</w:t>
      </w:r>
    </w:p>
    <w:p w:rsidR="00914861" w:rsidRPr="00914861" w:rsidRDefault="00914861" w:rsidP="0091486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</w:pPr>
      <w:r w:rsidRPr="0091486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  <w:t>ИЗ ОБЛАСТНОГО БЮДЖЕТА НА РАЗВИТИЕ ИНЖЕНЕРНОЙ ИНФРАСТРУКТУРЫ</w:t>
      </w:r>
    </w:p>
    <w:p w:rsidR="00914861" w:rsidRPr="00914861" w:rsidRDefault="00914861" w:rsidP="0091486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</w:pPr>
      <w:r w:rsidRPr="0091486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  <w:t>НА СЕЛЬСКИХ ТЕРРИТОРИЯХ</w:t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147"/>
      </w:tblGrid>
      <w:tr w:rsidR="00914861" w:rsidRPr="00914861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914861" w:rsidRPr="00914861" w:rsidRDefault="00914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48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Список изменяющих документов</w:t>
            </w:r>
            <w:bookmarkStart w:id="0" w:name="_GoBack"/>
            <w:bookmarkEnd w:id="0"/>
          </w:p>
          <w:p w:rsidR="00914861" w:rsidRPr="00914861" w:rsidRDefault="00914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48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(в ред. </w:t>
            </w:r>
            <w:hyperlink r:id="rId4" w:history="1">
              <w:r w:rsidRPr="00914861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постановления</w:t>
              </w:r>
            </w:hyperlink>
            <w:r w:rsidRPr="009148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Правительства Кировской области от 12.05.2020 N 230-П)</w:t>
            </w:r>
          </w:p>
        </w:tc>
      </w:tr>
    </w:tbl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1. Порядок предоставления и распределения субсидий местным бюджетам из областного бюджета на развитие инженерной инфраструктуры на сельских территориях (далее - Порядок) устанавливает правила предоставления и распределения субсидий из областного бюджета местным бюджетам на развитие инженерной инфраструктуры на сельских территориях (далее - субсидия).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2. В целях настоящего Порядка используются следующие основные понятия: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сельские территории - сельские поселения и межселенные территории, объединенные общей территорией в границах муниципального района, сельские населенные пункты, рабочие поселки, входящие в состав городских округов (за исключением городского округа, на территории которого находится административный центр Кировской области), городских поселений. Перечень таких сельских населенных пунктов и рабочих поселков на территории Кировской области определяется постановлением Правительства Кировской области;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инвестиционный проект - проект, предполагающий осуществление сельскохозяйственным товаропроизводителем капитальных вложений, связанных со строительством (реконструкцией, модернизацией) объектов производства, переработки и реализации сельскохозяйственной продукции, приобретением сельскохозяйственных животных, техники и оборудования, в процессе которых создаются новые рабочие места.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К инвестиционным проектам в сфере АПК относятся проекты, реализованные в течение 3 лет, предшествующих году предоставления субсидии, находящиеся на стадии реализации или подготовки к реализации в течение 2 лет, следующих за годом предоставления субсидии. Форма информации об инвестиционных проектах в сфере АПК на сельских территориях, где планируется реализация мероприятий, указанных в пункте 3 настоящего Порядка, устанавливается Министерством сельского хозяйства Российской Федерации.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3. Субсидия предоставляется в целях оказания финансовой поддержки выполнения органами местного самоуправления полномочий по вопросам местного значения, возникающих при реализации мероприятия по развитию водоснабжения (локальных водопроводов) на сельских территориях (далее - расходные обязательства), в том числе на: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16"/>
      <w:bookmarkEnd w:id="1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3.1. Разработку проектной документации на строительство (реконструкцию) объектов водоснабжения (локальных водопроводов).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17"/>
      <w:bookmarkEnd w:id="2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3.2. Строительство (реконструкцию) объектов водоснабжения (локальных водопроводов).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4. Субсидия предоставляется министерством сельского хозяйства и продовольствия Кировской области (далее - министерство).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5. Субсидия предоставляется городским и сельским поселениям, городским округам, муниципальным округам и муниципальным районам Кировской области, в состав которых входят сельские территории (далее - муниципальные образования).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6. Критериями отбора муниципальных образований, имеющих право на получение субсидии, являются: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6.1. Готовность муниципального образования к реализации мероприятия по строительству (реконструкции) объектов водоснабжения (локальных водопроводов) - по </w:t>
      </w:r>
      <w:hyperlink w:anchor="Par16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подпункту 3.1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6.2. Прохождение муниципальным образованиям конкурсного отбора объектов социальной и инженерной инфраструктуры (далее - объекты инженерной инфраструктуры), проведенного в соответствии с </w:t>
      </w:r>
      <w:hyperlink r:id="rId5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конкурсного отбора объектов социальной и инженерной инфраструктуры сельских поселений для включения в подпрограмму "Устойчивое развитие сельских территорий Кировской области на период 2014 - 2021 годов" государственной программы Кировской области "Развитие агропромышленного комплекса" на 2013 - 2021 годы, утвержденным распоряжением министерства сельского хозяйства и продовольствия Кировской области от 29.12.2015 N 29 "О проведении конкурсного отбора объектов социальной и инженерной инфраструктуры сельских поселений для включения в подпрограмму "Устойчивое развитие сельских территорий Кировской области на период 2014 - 2021 годов" государственной программы Кировской области "Развитие агропромышленного комплекса" на 2013 - 2021 годы", - по </w:t>
      </w:r>
      <w:hyperlink w:anchor="Par17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подпункту 3.2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7. Расчет субсидии i-му муниципальному образованию (</w:t>
      </w:r>
      <w:proofErr w:type="spellStart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) производится по формуле:</w:t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V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V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субсидии на строительство (реконструкцию) объектов водоснабжения (локальных водопроводов) на соответствующий финансовый год, тыс. рублей, который рассчитывается по формуле:</w:t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S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Y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сметная стоимость строительства (реконструкции) объектов водоснабжения (локальных водопроводов) на соответствующий финансовый год в i-м муниципальном образовании, тыс. рублей;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уровень софинансирования Кировской областью расходного обязательства i-</w:t>
      </w:r>
      <w:proofErr w:type="spellStart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образования, установленный с учетом уровня софинансирования в соответствии с соглашением о предоставлении средств бюджету Кировской области, заключенным с федеральным органом исполнительной власти, процентов;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субсидии на разработку проектной документации на строительство (реконструкцию) объектов водоснабжения (локальных водопроводов) на соответствующий финансовый год в i-м муниципальном образовании, тыс. рублей, который рассчитывается по формуле:</w:t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P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Y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стоимость разработки проектной документации на строительство (реконструкцию) объектов водоснабжения (локальных водопроводов), тыс. рублей,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2i</w:t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уровень софинансирования Кировской областью расходного обязательства i-</w:t>
      </w:r>
      <w:proofErr w:type="spellStart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образования, равный: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95% - для муниципальных образований, у которых уровень расчетной бюджетной обеспеченности составляет более 1,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99% - для муниципальных образований, у которых уровень расчетной бюджетной обеспеченности составляет менее 1.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8. Условиями предоставления субсидии являются: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наличие муниципальной программы (подпрограммы), содержащей мероприятия, в целях которых предоставляется субсидия;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наличие в местных бюджетах (сводных бюджетных росписях местных бюджетов) бюджетных ассигнований на исполнение расходных обязательств муниципальных образований, в целях софинансирования которых предоставляются субсидии, в объеме, необходимом для их исполнения, включая размеры планируемых к предоставлению из областного бюджета субсидии;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соглашения между министерством и администрацией муниципального образования о предоставлении субсидии (далее - соглашение):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предоставления субсидии на цели, указанные в </w:t>
      </w:r>
      <w:hyperlink w:anchor="Par16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3.1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соответствии с типовой формой, утвержденной министерством финансов Кировской области,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предоставления субсидии на цели, указанные в </w:t>
      </w:r>
      <w:hyperlink w:anchor="Par17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3.2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соответствии с </w:t>
      </w:r>
      <w:hyperlink r:id="rId6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30.09.2014 N 999 "О формировании, предоставлении и распределения субсидий из федерального бюджета бюджетам Российской Федерации" (далее - Правила предоставления субсидий), в порядке и сроки, установленные соглашением между Министерством сельского хозяйства Российской Федерации и Правительством Кировской области, которое подлежит согласованию с финансовыми органами муниципального образования;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предусмотренной </w:t>
      </w:r>
      <w:hyperlink r:id="rId7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7 статьи 26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централизации закупок, финансовое обеспечение которых осуществляется за счет субсидии. Данное условие не распространяется на субсидии, предоставляемые на софинансирование муниципальных контрактов (договоров), заключаемых на основании </w:t>
      </w:r>
      <w:hyperlink r:id="rId8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пунктов 1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11 части 1 статьи 93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авансирования по расходам, финансовое обеспечение которых осуществляется за счет субсидии;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наличие положительного результата проверки достоверности определения сметной стоимости строительства (реконструкции) объектов капитального строительства, финансовое обеспечение которых осуществляется за счет субсидий, проведенной Кировским областным государственным автономным учреждением "Управление государственной экспертизы и ценообразования в строительстве" либо федеральным государственным учреждением, подведомственным Министерству строительства и жилищно-коммунального хозяйства Российской Федерации, уполномоченными на проведение данной проверки;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наличие положительного заключения государственной экспертизы проектной документации;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Кировским областным государственным казенным учреждением "Управление капитального строительства" в соответствии с договорами, заключаемыми на безвозмездной основе, строительного контроля в процессе строительства (реконструкции) объектов капитального строительства, финансовое обеспечение которых осуществляется за счет субсидий. Данное условие применяется для предоставления субсидии на цели, указанные в </w:t>
      </w:r>
      <w:hyperlink w:anchor="Par17" w:history="1">
        <w:r w:rsidRPr="009148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3.2</w:t>
        </w:r>
      </w:hyperlink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9. Показателями результативности предоставления субсидии являются: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ввод в действие локальных водопроводов (километров);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разработанной проектной документации на строительство (реконструкцию) объектов водоснабжения (локальных водопроводов) (штук).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Значения показателей результативности использования субсидий по муниципальным образованиям устанавливаются правовым актом министерства, согласованным с министерством финансов Кировской области.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10. Для заключения соглашений муниципальные образования Кировской области представляют в министерство в установленные им сроки: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копию правового акта об утверждении муниципальной программы (подпрограммы), содержащей мероприятие, в целях софинансирования которого предоставляется субсидия;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копию выписки из решения о местном бюджете (сводной бюджетной росписи местного бюджета), подтверждающей наличие в местном бюджете бюджетных ассигнований на исполнение расходных обязательств.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11. Перечисление субсидии осуществляется в установленном порядке в бюджеты муниципальных образований в пределах сумм, распределенных на соответствующий финансовый год законом Кировской области об областном бюджете, и (или) в пределах доведенных лимитов бюджетных обязательств.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передачи администрациями поселений администрациям муниципальных районов осуществления части своих полномочий по решению вопросов местного значения, в целях софинансирования которых предоставляются субсидии, расходование средств субсидий осуществляют получатели средств бюджетов муниципальных районов при наличии заключенных в установленном порядке соглашений между администрациями муниципальных районов и администрациями поселений.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12. Для перечисления субсидии муниципальные образования представляют в министерство: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копию правового акта об утверждении муниципальной программы (подпрограммы), содержащей мероприятие, в целях софинансирования которого предоставляется субсидия;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копию выписки из решения о местном бюджете (сводной бюджетной росписи местного бюджета), подтверждающей наличие в местном бюджете бюджетных ассигнований на исполнение расходных обязательств;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бюджетную заявку с указанием размера запрашиваемой субсидии;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 о заключенном органом местного самоуправления с поставщиком (подрядчиком) контракте на приобретение товаров, оказание услуг, выполнение работ с отметкой Кировского областного государственного казенного учреждения "Центр по техническому сопровождению государственных закупок";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 об отсутствии авансирования по расходам на капитальное строительство, финансовое обеспечение которых полностью или частично осуществляется за счет средств субсидии;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копию положительного результата проверки достоверности определения сметной стоимости строительства объекта капитального строительства, проведенной Кировским областным государственным автономным учреждением "Управление государственной экспертизы и ценообразования в строительстве" либо федеральным государственным учреждением, подведомственным Министерству строительства и жилищно-коммунального хозяйства Российской Федерации, уполномоченными на проведение данной проверки;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копию договора, заключенного на безвозмездной основе с Кировским областным государственным казенным учреждением "Управление капитального строительства" на проведение строительного контроля в процессе строительства объекта капитального строительства, финансовое обеспечение которого осуществляется за счет средств субсидии.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Субсидия перечисляется пропорционально кассовым расходам местных бюджетов по расходным обязательствам и за фактически поставленные товары (оказанные услуги, выполненные работы).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13. Муниципальные образования представляют в министерство отчеты о реализации мероприятий, в целях которых предоставляется субсидия, по форме, установленной соглашением: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о расходах местного бюджета, в целях софинансирования которых предоставлена субсидия, - ежеквартально, не позднее 10-го числа месяца, следующего за отчетным периодом;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о достижении значения показателей результативности использования субсидии - ежегодно, не позднее 10 января года, следующего за отчетным.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14. Министерство осуществляет контроль за соблюдением получателями субсидий установленных условий, целей и порядка предоставления субсидий.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15. Органы государственного финансового контроля проводят проверку соблюдения получателями субсидий установленных условий, целей и порядка предоставления субсидий.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16. Ответственность за нарушение Порядка: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16.1. В случае предоставления субсидии на строительство (реконструкцию) объектов водоснабжения (локальные водопроводы) основания и порядок применения мер ответственности устанавливаются в соответствии с основаниями и порядками применения мер ответственности, установленными правилами предоставления и распределения субсидий из федерального бюджета бюджетам субъектов Российской Федерации и (или) соответствующими соглашениями о предоставлении средств бюджету субъекта Российской Федерации, заключенными с Министерством сельского хозяйства Российской Федерации.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16.2. В случае предоставления субсидии на разработку проектной документации на строительство (реконструкцию) объектов водоснабжения (локальных водопроводов) основаниями для применения мер ответственности к муниципальным образованиям при невыполнении обязательств, установленных соглашениями о предоставлении субсидии (далее - меры ответственности), являются: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недостижение муниципальными образованиями значений показателей результативности, предусмотренных соглашениями о предоставлении субсидии;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неиспользование субсидий муниципальными образованиями.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муниципальными образованиями по состоянию на 31 декабря года предоставления субсидии не достигнуты значения показателей результативности, предусмотренные соглашениями о предоставлении субсидии, министерство в срок до 1 апреля текущего финансового года направляет администрациям муниципальных образований согласованные с министерством финансов Кировской области требования о возврате средств местных бюджетов в доход областного бюджета в срок до 20 апреля текущего финансового года.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Объем средств, подлежащий возврату из местного бюджета i-</w:t>
      </w:r>
      <w:proofErr w:type="spellStart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в доход областного </w:t>
      </w:r>
      <w:proofErr w:type="gramStart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Pr="00914861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04DC1AFC" wp14:editId="0B03F05F">
            <wp:extent cx="304800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рассчитывается по формуле:</w:t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noProof/>
          <w:color w:val="000000" w:themeColor="text1"/>
          <w:position w:val="-41"/>
          <w:sz w:val="28"/>
          <w:szCs w:val="28"/>
          <w:lang w:eastAsia="ru-RU"/>
        </w:rPr>
        <w:drawing>
          <wp:inline distT="0" distB="0" distL="0" distR="0" wp14:anchorId="3129102E" wp14:editId="0F5E79E0">
            <wp:extent cx="1895475" cy="6572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4861" w:rsidRPr="00914861" w:rsidRDefault="00914861" w:rsidP="00914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noProof/>
          <w:color w:val="000000" w:themeColor="text1"/>
          <w:position w:val="-17"/>
          <w:sz w:val="28"/>
          <w:szCs w:val="28"/>
          <w:lang w:eastAsia="ru-RU"/>
        </w:rPr>
        <w:drawing>
          <wp:inline distT="0" distB="0" distL="0" distR="0" wp14:anchorId="36762C97" wp14:editId="6E9968C1">
            <wp:extent cx="219075" cy="342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субсидии, перечисленной местному бюджету в отчетном финансовом году, без учета размера остатка субсидии, не использованного по состоянию на 1 января текущего финансового года, потребность в котором не подтверждена министерством;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0E54B465" wp14:editId="629938F7">
            <wp:extent cx="238125" cy="238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фактическое значение соответствующего показателя результативности;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2B2B575D" wp14:editId="38C35963">
            <wp:extent cx="266700" cy="238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значение соответствующего показателя результативности, предусмотренного соглашением о предоставлении субсидии;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n - количество показателей результативности, предусмотренных соглашением о предоставлении субсидии.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Если получателем субсидии в порядке и на основании документов, установленных муниципальными контрактами (договорами), в целях софинансирования которых предоставляются субсидии, работы (услуги), не соответствующие условиям таких муниципальных контрактов (договоров), не приняты, то установленные настоящим Порядком меры ответственности не применяются.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 до 1 мая текущего финансового года представляет в министерство финансов Кировской области информацию о возврате (невозврате) муниципальным образованием средств местного бюджета в доход областного бюджета в установленный срок.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Если муниципальным образованием средства местного бюджета в доход областного бюджета не возвращены, министерство финансов Кировской области приостанавливает предоставление межбюджетных трансфертов из областного бюджета (за исключением субвенций) до исполнения муниципальным образованием требований о возврате средств местного бюджета в доход областного бюджета.</w:t>
      </w:r>
    </w:p>
    <w:p w:rsidR="00914861" w:rsidRPr="00914861" w:rsidRDefault="00914861" w:rsidP="0091486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4861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муниципальными образованиями по состоянию на 31 декабря года предоставления субсидий субсидии не использованы в размере, установленном законом Кировской области об областном бюджете на финансовый год и плановый период или постановлениями Правительства Кировской области, министерство в срок до 1 февраля текущего финансового года направляет главам администраций муниципальных образований Кировской области уведомления о необходимости применения меры дисциплинарной ответственности в соответствии с законодательством Российской Федерации в отношении должностных лиц, чьи действия (бездействие) привели к неиспользованию субсидии.</w:t>
      </w:r>
    </w:p>
    <w:p w:rsidR="003426CB" w:rsidRDefault="003426CB"/>
    <w:sectPr w:rsidR="003426CB" w:rsidSect="00B24BC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7AD"/>
    <w:rsid w:val="003426CB"/>
    <w:rsid w:val="00914861"/>
    <w:rsid w:val="009B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B46EF-3638-4218-AAA0-4D62280E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1C7560DB21BD33F3CB258986161C3A5518A8FF1D772940749FD7E20E9494223CFC1691EC7AAB2AC030976CBEBA4271B1727CE03DA503FCF9OAL" TargetMode="External"/><Relationship Id="rId13" Type="http://schemas.openxmlformats.org/officeDocument/2006/relationships/image" Target="media/image2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F1C7560DB21BD33F3CB258986161C3A5518A8FF1D772940749FD7E20E9494223CFC1692E47EA97B977F9630FBEB5170B0727EE521FAO6L" TargetMode="External"/><Relationship Id="rId12" Type="http://schemas.openxmlformats.org/officeDocument/2006/relationships/image" Target="media/image1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FF1C7560DB21BD33F3CB258986161C3A5517ACF31B702940749FD7E20E9494223CFC1691EC7BA22EC430976CBEBA4271B1727CE03DA503FCF9OAL" TargetMode="External"/><Relationship Id="rId11" Type="http://schemas.openxmlformats.org/officeDocument/2006/relationships/hyperlink" Target="consultantplus://offline/ref=FF1C7560DB21BD33F3CB258986161C3A5518A8FF1D772940749FD7E20E9494223CFC1691EC7AA029CE30976CBEBA4271B1727CE03DA503FCF9OAL" TargetMode="External"/><Relationship Id="rId5" Type="http://schemas.openxmlformats.org/officeDocument/2006/relationships/hyperlink" Target="consultantplus://offline/ref=FF1C7560DB21BD33F3CB3B84907A4033561BF5F6197327102AC2D1B551C492777CBC10C4AF3FAF2EC63BCB39F2E41B21F13971E427B903FB85A8DE6EF4O5L" TargetMode="External"/><Relationship Id="rId15" Type="http://schemas.openxmlformats.org/officeDocument/2006/relationships/image" Target="media/image4.wmf"/><Relationship Id="rId10" Type="http://schemas.openxmlformats.org/officeDocument/2006/relationships/hyperlink" Target="consultantplus://offline/ref=FF1C7560DB21BD33F3CB258986161C3A5518A8FF1D772940749FD7E20E9494223CFC1693EF7AA97B977F9630FBEB5170B0727EE521FAO6L" TargetMode="External"/><Relationship Id="rId4" Type="http://schemas.openxmlformats.org/officeDocument/2006/relationships/hyperlink" Target="consultantplus://offline/ref=FF1C7560DB21BD33F3CB3B84907A4033561BF5F61975271E20CCD1B551C492777CBC10C4AF3FAF2EC63BC23FF2E41B21F13971E427B903FB85A8DE6EF4O5L" TargetMode="External"/><Relationship Id="rId9" Type="http://schemas.openxmlformats.org/officeDocument/2006/relationships/hyperlink" Target="consultantplus://offline/ref=FF1C7560DB21BD33F3CB258986161C3A5518A8FF1D772940749FD7E20E9494223CFC1691EA7DAB24926A8768F7EE4B6EB56962E723A5F0O2L" TargetMode="Externa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2805</Words>
  <Characters>15989</Characters>
  <Application>Microsoft Office Word</Application>
  <DocSecurity>0</DocSecurity>
  <Lines>133</Lines>
  <Paragraphs>37</Paragraphs>
  <ScaleCrop>false</ScaleCrop>
  <Company/>
  <LinksUpToDate>false</LinksUpToDate>
  <CharactersWithSpaces>18757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Новосёлова Валерия Игоревна</dc:creator>
  <cp:keywords/>
  <dc:description/>
  <cp:lastModifiedBy>Новосёлова Валерия Игоревна</cp:lastModifiedBy>
  <cp:revision>2</cp:revision>
  <dcterms:created xsi:type="dcterms:W3CDTF">2021-05-14T11:14:00Z</dcterms:created>
  <dcterms:modified xsi:type="dcterms:W3CDTF">2021-05-14T11:15:00Z</dcterms:modified>
</cp:coreProperties>
</file>